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73" w:rsidRDefault="00DB0942">
      <w:pPr>
        <w:pStyle w:val="10"/>
        <w:keepNext/>
        <w:keepLines/>
        <w:spacing w:after="140"/>
        <w:ind w:left="0"/>
      </w:pPr>
      <w:bookmarkStart w:id="0" w:name="bookmark0"/>
      <w:r>
        <w:t>РЕСПУБЛИКА ДАГЕСТАН</w:t>
      </w:r>
      <w:r>
        <w:br/>
        <w:t>СОБРАНИЕ ДЕПУТАТОВ</w:t>
      </w:r>
      <w:bookmarkEnd w:id="0"/>
    </w:p>
    <w:p w:rsidR="00FE2673" w:rsidRDefault="00DB0942">
      <w:pPr>
        <w:pStyle w:val="10"/>
        <w:keepNext/>
        <w:keepLines/>
        <w:pBdr>
          <w:bottom w:val="single" w:sz="4" w:space="0" w:color="auto"/>
        </w:pBdr>
        <w:spacing w:after="280"/>
        <w:ind w:left="1760"/>
        <w:jc w:val="left"/>
      </w:pPr>
      <w:bookmarkStart w:id="1" w:name="bookmark2"/>
      <w:r>
        <w:t>СЕЛЬСКОГО ПОСЕЛЕНИЯ «СЕЛО АЛМАК»</w:t>
      </w:r>
      <w:bookmarkEnd w:id="1"/>
    </w:p>
    <w:p w:rsidR="00FE2673" w:rsidRDefault="00DB0942" w:rsidP="00A407F0">
      <w:pPr>
        <w:pStyle w:val="20"/>
        <w:jc w:val="center"/>
      </w:pPr>
      <w:r>
        <w:t>с. Алмак. Казбековский район.368150</w:t>
      </w:r>
    </w:p>
    <w:p w:rsidR="00D726BF" w:rsidRDefault="00DB0942" w:rsidP="00A407F0">
      <w:pPr>
        <w:pStyle w:val="22"/>
        <w:keepNext/>
        <w:keepLines/>
        <w:jc w:val="center"/>
      </w:pPr>
      <w:bookmarkStart w:id="2" w:name="bookmark4"/>
      <w:r>
        <w:t>РЕШЕНИЕ</w:t>
      </w:r>
      <w:bookmarkStart w:id="3" w:name="bookmark6"/>
      <w:bookmarkEnd w:id="2"/>
    </w:p>
    <w:p w:rsidR="00FE2673" w:rsidRDefault="00DB0942" w:rsidP="00E25784">
      <w:pPr>
        <w:pStyle w:val="22"/>
        <w:keepNext/>
        <w:keepLines/>
      </w:pPr>
      <w:r>
        <w:t>От</w:t>
      </w:r>
      <w:r w:rsidR="00E25784">
        <w:t xml:space="preserve"> 10 янва</w:t>
      </w:r>
      <w:r w:rsidR="001420CE">
        <w:t>рь</w:t>
      </w:r>
      <w:r w:rsidR="00232BDB">
        <w:t xml:space="preserve"> 202</w:t>
      </w:r>
      <w:bookmarkStart w:id="4" w:name="_GoBack"/>
      <w:bookmarkEnd w:id="4"/>
      <w:r w:rsidR="00E25784">
        <w:t>5</w:t>
      </w:r>
      <w:r>
        <w:t>г.</w:t>
      </w:r>
      <w:bookmarkEnd w:id="3"/>
      <w:r w:rsidR="00E25784">
        <w:t xml:space="preserve">                                                                                          №7/1-1   </w:t>
      </w:r>
      <w:r w:rsidR="005D359B">
        <w:t xml:space="preserve">                          </w:t>
      </w:r>
      <w:r w:rsidR="00E25784">
        <w:t xml:space="preserve">                                                                    </w:t>
      </w:r>
    </w:p>
    <w:p w:rsidR="00FE2673" w:rsidRDefault="00DB0942">
      <w:pPr>
        <w:pStyle w:val="11"/>
        <w:ind w:firstLine="0"/>
      </w:pPr>
      <w:r>
        <w:t xml:space="preserve">«О бюджете МО «село </w:t>
      </w:r>
      <w:r w:rsidR="00232BDB">
        <w:t>Алмак» на 202</w:t>
      </w:r>
      <w:r w:rsidR="000F6904">
        <w:t>5</w:t>
      </w:r>
      <w:r w:rsidR="00FB0588">
        <w:t>г</w:t>
      </w:r>
      <w:r>
        <w:t>.»</w:t>
      </w:r>
    </w:p>
    <w:p w:rsidR="005D359B" w:rsidRDefault="005D359B">
      <w:pPr>
        <w:pStyle w:val="11"/>
        <w:spacing w:after="280"/>
        <w:ind w:firstLine="0"/>
        <w:rPr>
          <w:b/>
          <w:bCs/>
        </w:rPr>
      </w:pPr>
    </w:p>
    <w:p w:rsidR="00FE2673" w:rsidRDefault="00DB0942">
      <w:pPr>
        <w:pStyle w:val="11"/>
        <w:spacing w:after="280"/>
        <w:ind w:firstLine="0"/>
      </w:pPr>
      <w:r>
        <w:rPr>
          <w:b/>
          <w:bCs/>
        </w:rPr>
        <w:t xml:space="preserve">Статья </w:t>
      </w:r>
      <w:r w:rsidR="00E377CB">
        <w:rPr>
          <w:b/>
          <w:bCs/>
        </w:rPr>
        <w:t>1.</w:t>
      </w:r>
      <w:r w:rsidR="00E377CB">
        <w:t xml:space="preserve"> Утвердить</w:t>
      </w:r>
      <w:r>
        <w:t xml:space="preserve"> основные характеристики</w:t>
      </w:r>
      <w:r w:rsidR="00232BDB">
        <w:t xml:space="preserve"> бюджета МО «село Алмак» на 202</w:t>
      </w:r>
      <w:r w:rsidR="000F6904">
        <w:t>5</w:t>
      </w:r>
      <w:r w:rsidR="00FB0588">
        <w:t>г:</w:t>
      </w:r>
    </w:p>
    <w:p w:rsidR="00FE2673" w:rsidRDefault="00DB0942">
      <w:pPr>
        <w:pStyle w:val="11"/>
        <w:spacing w:line="240" w:lineRule="auto"/>
        <w:ind w:firstLine="600"/>
      </w:pPr>
      <w:r>
        <w:t xml:space="preserve">1.Прогнозируемый общий объем доходов бюджета муниципального образования «село Алмак» в сумме </w:t>
      </w:r>
      <w:r w:rsidR="000343F1">
        <w:t>6693</w:t>
      </w:r>
      <w:r w:rsidR="00FD2865">
        <w:t>,</w:t>
      </w:r>
      <w:r w:rsidR="000343F1">
        <w:t>254</w:t>
      </w:r>
      <w:r w:rsidR="00E377CB">
        <w:t>тыс.рублей</w:t>
      </w:r>
      <w:r>
        <w:t xml:space="preserve">, в том числе объем межбюджетных трансфертов, получаемых из </w:t>
      </w:r>
      <w:r w:rsidR="00FB0588">
        <w:t>районног</w:t>
      </w:r>
      <w:r w:rsidR="00FD2865">
        <w:t>о бюджета в сумме 4</w:t>
      </w:r>
      <w:r w:rsidR="005650F1">
        <w:t>945</w:t>
      </w:r>
      <w:r w:rsidR="00FD2865">
        <w:t>,7</w:t>
      </w:r>
      <w:r>
        <w:t xml:space="preserve"> тыс. рублей</w:t>
      </w:r>
      <w:r w:rsidR="005650F1">
        <w:t>, субвенции на осуществление функций по ведению первичного воинского учета 184,1.</w:t>
      </w:r>
    </w:p>
    <w:p w:rsidR="00FE2673" w:rsidRDefault="00DB0942">
      <w:pPr>
        <w:pStyle w:val="11"/>
        <w:spacing w:line="240" w:lineRule="auto"/>
        <w:ind w:firstLine="600"/>
      </w:pPr>
      <w:r>
        <w:t xml:space="preserve">2.Общий объем расходов бюджета МО «село Алмак» в сумме </w:t>
      </w:r>
      <w:r w:rsidR="00F42E9B">
        <w:t>6693</w:t>
      </w:r>
      <w:r w:rsidR="00FD2865">
        <w:t>,</w:t>
      </w:r>
      <w:r w:rsidR="000343F1">
        <w:t>254</w:t>
      </w:r>
      <w:r w:rsidR="005650F1">
        <w:t>тыс. рублей</w:t>
      </w:r>
      <w:r>
        <w:t>.</w:t>
      </w:r>
    </w:p>
    <w:p w:rsidR="00FE2673" w:rsidRDefault="00DB0942">
      <w:pPr>
        <w:pStyle w:val="11"/>
        <w:spacing w:line="240" w:lineRule="auto"/>
        <w:ind w:firstLine="600"/>
      </w:pPr>
      <w:r>
        <w:t>3.Верхний предел муниципального долга бюджета муниципального образован</w:t>
      </w:r>
      <w:r w:rsidR="00FD2865">
        <w:t>ия «село Алмак» на 1 января 202</w:t>
      </w:r>
      <w:r w:rsidR="00F42E9B">
        <w:t>5</w:t>
      </w:r>
      <w:r>
        <w:t xml:space="preserve">г. в сумме 0,00 </w:t>
      </w:r>
      <w:r w:rsidR="00E377CB">
        <w:t>тыс. рублей</w:t>
      </w:r>
      <w:r>
        <w:t>.</w:t>
      </w:r>
    </w:p>
    <w:p w:rsidR="00FE2673" w:rsidRDefault="00DB0942">
      <w:pPr>
        <w:pStyle w:val="11"/>
        <w:spacing w:line="240" w:lineRule="auto"/>
        <w:ind w:firstLine="600"/>
      </w:pPr>
      <w:r>
        <w:t xml:space="preserve">4.Предельный объем расходов на обслуживание муниципального долга муниципального образования «село Алмак» в сумме 0,00 </w:t>
      </w:r>
      <w:r w:rsidR="00E377CB">
        <w:t>тыс.</w:t>
      </w:r>
      <w:r>
        <w:t xml:space="preserve"> руб.</w:t>
      </w:r>
    </w:p>
    <w:p w:rsidR="00FE2673" w:rsidRDefault="00DB0942">
      <w:pPr>
        <w:pStyle w:val="11"/>
        <w:spacing w:after="280" w:line="240" w:lineRule="auto"/>
        <w:ind w:firstLine="600"/>
      </w:pPr>
      <w:r>
        <w:t xml:space="preserve">5.Дефицит сельского бюджета муниципального образования «село Алмак» в сумме </w:t>
      </w:r>
      <w:r w:rsidR="000343F1">
        <w:t>0</w:t>
      </w:r>
      <w:r>
        <w:t>,</w:t>
      </w:r>
      <w:r w:rsidR="000343F1">
        <w:t>00</w:t>
      </w:r>
      <w:r>
        <w:t xml:space="preserve"> тыс. руб.</w:t>
      </w:r>
    </w:p>
    <w:p w:rsidR="00FE2673" w:rsidRDefault="00DB0942">
      <w:pPr>
        <w:pStyle w:val="11"/>
        <w:ind w:firstLine="0"/>
      </w:pPr>
      <w:r>
        <w:rPr>
          <w:b/>
          <w:bCs/>
        </w:rPr>
        <w:t xml:space="preserve">Статья </w:t>
      </w:r>
      <w:r>
        <w:t>2.Установить, что доходы мест</w:t>
      </w:r>
      <w:r w:rsidR="00FB0588">
        <w:t xml:space="preserve">ного бюджета, </w:t>
      </w:r>
      <w:r w:rsidR="00B72448">
        <w:t>поступающие в 202</w:t>
      </w:r>
      <w:r w:rsidR="00741A8A">
        <w:t>5</w:t>
      </w:r>
      <w:r>
        <w:t xml:space="preserve"> году, формируются за счет доходов от уплаты федеральных, региональных и местных налогов и сборов по нормативам, установленным законодательными акти</w:t>
      </w:r>
      <w:r w:rsidR="00FB0588">
        <w:t>вами РФ, РД и нормативным актам МО «с. Алмак»</w:t>
      </w:r>
      <w:r w:rsidR="008E3141">
        <w:t>:</w:t>
      </w:r>
      <w:r w:rsidR="00FB0588">
        <w:t xml:space="preserve">                                 - </w:t>
      </w:r>
      <w:r>
        <w:t>поступления от продажи имущества, находящегося</w:t>
      </w:r>
      <w:r w:rsidR="00FB0588">
        <w:t xml:space="preserve"> в муниципальной собственности;</w:t>
      </w:r>
    </w:p>
    <w:p w:rsidR="00FE2673" w:rsidRDefault="00DB0942" w:rsidP="00FB0588">
      <w:pPr>
        <w:pStyle w:val="11"/>
        <w:ind w:firstLine="0"/>
      </w:pPr>
      <w:r>
        <w:t>-отмененных налогов и сборов и сумм погашения налоговой задолженности</w:t>
      </w:r>
      <w:r w:rsidR="008E3141">
        <w:t>,</w:t>
      </w:r>
      <w:r w:rsidR="00B72448">
        <w:t xml:space="preserve"> прошлых лет </w:t>
      </w:r>
      <w:r>
        <w:t>в соответствии с нормативами отчислений согласно законодательству РД;</w:t>
      </w:r>
    </w:p>
    <w:p w:rsidR="00FE2673" w:rsidRDefault="00DB0942" w:rsidP="00FB0588">
      <w:pPr>
        <w:pStyle w:val="11"/>
        <w:ind w:firstLine="0"/>
      </w:pPr>
      <w:r>
        <w:t>-доходов от уплаты прочих налогов, сборов, пошлин, платежей, поступлений и неналоговых доходов, подлежащих зачислению в местный бюджет в соответствии с действующим законодательством.</w:t>
      </w:r>
    </w:p>
    <w:p w:rsidR="00FE2673" w:rsidRDefault="00B72448" w:rsidP="008E3141">
      <w:pPr>
        <w:pStyle w:val="11"/>
        <w:tabs>
          <w:tab w:val="left" w:leader="underscore" w:pos="3912"/>
        </w:tabs>
        <w:spacing w:after="280"/>
        <w:ind w:firstLine="0"/>
      </w:pPr>
      <w:r w:rsidRPr="00B72448">
        <w:rPr>
          <w:b/>
        </w:rPr>
        <w:t>Статья 3</w:t>
      </w:r>
      <w:r>
        <w:rPr>
          <w:b/>
        </w:rPr>
        <w:t>.</w:t>
      </w:r>
      <w:r>
        <w:t xml:space="preserve"> З</w:t>
      </w:r>
      <w:r w:rsidR="00DB0942">
        <w:t>акрепить источники доходов бюджета поселения за главными администраторами доходо</w:t>
      </w:r>
      <w:r w:rsidR="008E3141">
        <w:t>в бюджета согласно приложению №</w:t>
      </w:r>
      <w:r>
        <w:t>3</w:t>
      </w:r>
      <w:r w:rsidR="008E3141">
        <w:t xml:space="preserve"> к настоящему решению</w:t>
      </w:r>
      <w:r w:rsidR="00DB0942">
        <w:t>.</w:t>
      </w:r>
    </w:p>
    <w:p w:rsidR="00FE2673" w:rsidRDefault="00DB0942">
      <w:pPr>
        <w:pStyle w:val="11"/>
        <w:spacing w:after="280"/>
        <w:ind w:firstLine="0"/>
      </w:pPr>
      <w:r>
        <w:rPr>
          <w:b/>
          <w:bCs/>
        </w:rPr>
        <w:t xml:space="preserve">Статья </w:t>
      </w:r>
      <w:r w:rsidR="00B72448">
        <w:rPr>
          <w:b/>
          <w:bCs/>
        </w:rPr>
        <w:t>4</w:t>
      </w:r>
      <w:r w:rsidR="00E377CB">
        <w:rPr>
          <w:b/>
          <w:bCs/>
        </w:rPr>
        <w:t xml:space="preserve">. </w:t>
      </w:r>
      <w:r w:rsidR="00E377CB">
        <w:t>Утвердить</w:t>
      </w:r>
      <w:r>
        <w:t xml:space="preserve"> поступление доходов по основным ис</w:t>
      </w:r>
      <w:r w:rsidR="00B72448">
        <w:t>точникам в местный бюджет в 202</w:t>
      </w:r>
      <w:r w:rsidR="00741A8A">
        <w:t>5</w:t>
      </w:r>
      <w:r>
        <w:t>году в объеме согласно приложению №1 к настоящему решению.</w:t>
      </w:r>
    </w:p>
    <w:p w:rsidR="00FE2673" w:rsidRDefault="00B72448">
      <w:pPr>
        <w:pStyle w:val="11"/>
        <w:spacing w:after="280"/>
        <w:ind w:firstLine="0"/>
        <w:sectPr w:rsidR="00FE2673" w:rsidSect="00D726BF">
          <w:pgSz w:w="11900" w:h="16840"/>
          <w:pgMar w:top="1276" w:right="1596" w:bottom="1948" w:left="608" w:header="1227" w:footer="1520" w:gutter="0"/>
          <w:pgNumType w:start="2"/>
          <w:cols w:space="720"/>
          <w:noEndnote/>
          <w:docGrid w:linePitch="360"/>
        </w:sectPr>
      </w:pPr>
      <w:r>
        <w:rPr>
          <w:b/>
          <w:bCs/>
        </w:rPr>
        <w:t>Статья 5</w:t>
      </w:r>
      <w:r w:rsidR="00DB0942">
        <w:rPr>
          <w:b/>
          <w:bCs/>
        </w:rPr>
        <w:t xml:space="preserve">. </w:t>
      </w:r>
      <w:r w:rsidR="00DB0942">
        <w:t>Утвердить распределение р</w:t>
      </w:r>
      <w:r>
        <w:t>асходов местного бюджета на 202</w:t>
      </w:r>
      <w:r w:rsidR="00741A8A">
        <w:t>5</w:t>
      </w:r>
      <w:r w:rsidR="00DB0942">
        <w:t xml:space="preserve"> год по разделам, </w:t>
      </w:r>
      <w:r w:rsidR="00E377CB">
        <w:t>подразделам</w:t>
      </w:r>
      <w:r w:rsidR="00DB0942">
        <w:t xml:space="preserve">, </w:t>
      </w:r>
      <w:r>
        <w:t>це</w:t>
      </w:r>
      <w:r w:rsidR="00DB0942">
        <w:t>левым статьям расходов, видам расходов функциональной классификации расходов</w:t>
      </w:r>
      <w:r w:rsidR="00D726BF">
        <w:t xml:space="preserve"> б</w:t>
      </w:r>
      <w:r w:rsidR="00DB0942">
        <w:t>юджетов РФ, согласно приложению №2 к настоящему решению.</w:t>
      </w:r>
    </w:p>
    <w:p w:rsidR="00FE2673" w:rsidRDefault="00B72448">
      <w:pPr>
        <w:pStyle w:val="11"/>
        <w:spacing w:line="257" w:lineRule="auto"/>
        <w:ind w:firstLine="0"/>
      </w:pPr>
      <w:r>
        <w:rPr>
          <w:b/>
          <w:bCs/>
        </w:rPr>
        <w:lastRenderedPageBreak/>
        <w:t>Статья 6</w:t>
      </w:r>
      <w:r w:rsidR="00DB0942">
        <w:rPr>
          <w:b/>
          <w:bCs/>
        </w:rPr>
        <w:t xml:space="preserve">. </w:t>
      </w:r>
      <w:r w:rsidR="00DB0942">
        <w:t>Установить, что заключение и оплата местными учреждениями и органами местного самоуправления муниципального об</w:t>
      </w:r>
      <w:r w:rsidR="008E3141">
        <w:t>разования договоров, исполнение</w:t>
      </w:r>
      <w:r w:rsidR="00DB0942">
        <w:t xml:space="preserve"> которых осуществляется за счет средств местного бюджета, производятся в пределах,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</w:p>
    <w:p w:rsidR="00FE2673" w:rsidRDefault="00DB0942">
      <w:pPr>
        <w:pStyle w:val="11"/>
        <w:spacing w:line="257" w:lineRule="auto"/>
        <w:ind w:firstLine="0"/>
      </w:pPr>
      <w:r>
        <w:t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</w:t>
      </w:r>
      <w:r w:rsidR="008E3141">
        <w:t>ч</w:t>
      </w:r>
      <w:r>
        <w:t>ет средств местного бюджета на</w:t>
      </w:r>
      <w:r w:rsidR="00B72448">
        <w:t xml:space="preserve"> 202</w:t>
      </w:r>
      <w:r w:rsidR="00741A8A">
        <w:t>5</w:t>
      </w:r>
      <w:r>
        <w:t xml:space="preserve"> год.</w:t>
      </w:r>
    </w:p>
    <w:p w:rsidR="00FE2673" w:rsidRDefault="00DB0942">
      <w:pPr>
        <w:pStyle w:val="11"/>
        <w:spacing w:after="240" w:line="257" w:lineRule="auto"/>
        <w:ind w:firstLine="0"/>
      </w:pPr>
      <w:r>
        <w:t>Договор, заключенный местным учреждением и органами местного самоуправления МО с нарушением требований настоящей статьи, устанавливающий повышенные обязательства местного бюджета, подлежит признанию недействительным по иску вышестоящей организации или администрацией муниципального образования.</w:t>
      </w:r>
    </w:p>
    <w:p w:rsidR="00FE2673" w:rsidRDefault="00B72448">
      <w:pPr>
        <w:pStyle w:val="11"/>
        <w:spacing w:after="240" w:line="257" w:lineRule="auto"/>
        <w:ind w:firstLine="0"/>
      </w:pPr>
      <w:r w:rsidRPr="00B72448">
        <w:rPr>
          <w:b/>
          <w:bCs/>
        </w:rPr>
        <w:t>Статья 7</w:t>
      </w:r>
      <w:r w:rsidR="00DB0942" w:rsidRPr="00B72448">
        <w:rPr>
          <w:b/>
          <w:bCs/>
        </w:rPr>
        <w:t>.</w:t>
      </w:r>
      <w:r w:rsidR="00DB0942">
        <w:t>Органы местного самоуправления муниципального образовани</w:t>
      </w:r>
      <w:r>
        <w:t>я не вправе принимать в 202</w:t>
      </w:r>
      <w:r w:rsidR="00741A8A">
        <w:t>5</w:t>
      </w:r>
      <w:r w:rsidR="00DB0942">
        <w:t xml:space="preserve"> году решения по увеличению численности муниципальных служащих и работников учреждений и организаций бюджетной сферы, находящиеся в ведении органом местного самоуправления муниципального образования.</w:t>
      </w:r>
    </w:p>
    <w:p w:rsidR="00FE2673" w:rsidRDefault="00DB0942">
      <w:pPr>
        <w:pStyle w:val="11"/>
        <w:spacing w:line="257" w:lineRule="auto"/>
        <w:ind w:firstLine="0"/>
      </w:pPr>
      <w:r w:rsidRPr="00B72448">
        <w:rPr>
          <w:b/>
          <w:bCs/>
        </w:rPr>
        <w:t xml:space="preserve">Статья </w:t>
      </w:r>
      <w:r w:rsidR="00B72448" w:rsidRPr="00B72448">
        <w:rPr>
          <w:b/>
        </w:rPr>
        <w:t>8</w:t>
      </w:r>
      <w:r w:rsidRPr="00B72448">
        <w:rPr>
          <w:b/>
        </w:rPr>
        <w:t>.</w:t>
      </w:r>
      <w:r>
        <w:t xml:space="preserve"> 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</w:t>
      </w:r>
      <w:r w:rsidR="00B72448">
        <w:t>2024</w:t>
      </w:r>
      <w:r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год, а также после внесения соответствующих изменений в настоящее решение.</w:t>
      </w:r>
    </w:p>
    <w:p w:rsidR="00FE2673" w:rsidRDefault="00DB0942">
      <w:pPr>
        <w:pStyle w:val="11"/>
        <w:spacing w:after="240" w:line="257" w:lineRule="auto"/>
      </w:pPr>
      <w: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</w:t>
      </w:r>
      <w:r w:rsidR="00B72448">
        <w:t>и цели в местном бюджете на 202</w:t>
      </w:r>
      <w:r w:rsidR="00741A8A">
        <w:t>5</w:t>
      </w:r>
      <w:r>
        <w:t xml:space="preserve"> год.</w:t>
      </w:r>
    </w:p>
    <w:p w:rsidR="00FE2673" w:rsidRDefault="00DB0942">
      <w:pPr>
        <w:pStyle w:val="11"/>
        <w:spacing w:line="257" w:lineRule="auto"/>
        <w:ind w:firstLine="0"/>
        <w:sectPr w:rsidR="00FE2673">
          <w:pgSz w:w="11900" w:h="16840"/>
          <w:pgMar w:top="1655" w:right="1596" w:bottom="1948" w:left="608" w:header="1227" w:footer="1520" w:gutter="0"/>
          <w:pgNumType w:start="2"/>
          <w:cols w:space="720"/>
          <w:noEndnote/>
          <w:docGrid w:linePitch="360"/>
        </w:sectPr>
      </w:pPr>
      <w:r w:rsidRPr="00B72448">
        <w:rPr>
          <w:b/>
          <w:bCs/>
        </w:rPr>
        <w:t xml:space="preserve">Статья </w:t>
      </w:r>
      <w:r w:rsidR="00B72448" w:rsidRPr="00B72448">
        <w:rPr>
          <w:b/>
        </w:rPr>
        <w:t>9</w:t>
      </w:r>
      <w:r w:rsidR="00E377CB" w:rsidRPr="00B72448">
        <w:rPr>
          <w:b/>
        </w:rPr>
        <w:t>.</w:t>
      </w:r>
      <w:r w:rsidR="00E377CB">
        <w:t xml:space="preserve"> Настоящее</w:t>
      </w:r>
      <w:r>
        <w:t xml:space="preserve"> решение </w:t>
      </w:r>
      <w:r w:rsidR="001420CE">
        <w:t>действует</w:t>
      </w:r>
      <w:r w:rsidR="00B72448">
        <w:t xml:space="preserve"> с 1 января 202</w:t>
      </w:r>
      <w:r w:rsidR="00741A8A">
        <w:t>5</w:t>
      </w:r>
      <w:r>
        <w:t>г.</w:t>
      </w:r>
    </w:p>
    <w:p w:rsidR="00FE2673" w:rsidRDefault="00FE2673">
      <w:pPr>
        <w:spacing w:before="109" w:after="109" w:line="240" w:lineRule="exact"/>
        <w:rPr>
          <w:sz w:val="19"/>
          <w:szCs w:val="19"/>
        </w:rPr>
      </w:pPr>
    </w:p>
    <w:p w:rsidR="00FE2673" w:rsidRDefault="00FE2673">
      <w:pPr>
        <w:spacing w:line="1" w:lineRule="exact"/>
        <w:sectPr w:rsidR="00FE2673">
          <w:type w:val="continuous"/>
          <w:pgSz w:w="11900" w:h="16840"/>
          <w:pgMar w:top="1109" w:right="0" w:bottom="1109" w:left="0" w:header="0" w:footer="3" w:gutter="0"/>
          <w:cols w:space="720"/>
          <w:noEndnote/>
          <w:docGrid w:linePitch="360"/>
        </w:sectPr>
      </w:pPr>
    </w:p>
    <w:p w:rsidR="00FE2673" w:rsidRDefault="00DB0942">
      <w:pPr>
        <w:pStyle w:val="11"/>
        <w:framePr w:w="2438" w:h="288" w:wrap="none" w:vAnchor="text" w:hAnchor="page" w:x="1627" w:y="21"/>
        <w:spacing w:line="240" w:lineRule="auto"/>
        <w:ind w:firstLine="0"/>
      </w:pPr>
      <w:r>
        <w:t>Председатель собрания:</w:t>
      </w:r>
      <w:r w:rsidR="00E25784">
        <w:t xml:space="preserve">      </w:t>
      </w:r>
    </w:p>
    <w:p w:rsidR="00FE2673" w:rsidRDefault="00E25784">
      <w:pPr>
        <w:pStyle w:val="11"/>
        <w:framePr w:w="1315" w:h="288" w:wrap="none" w:vAnchor="text" w:hAnchor="page" w:x="6240" w:y="21"/>
        <w:spacing w:line="240" w:lineRule="auto"/>
        <w:ind w:firstLine="0"/>
      </w:pPr>
      <w:r>
        <w:t xml:space="preserve"> </w:t>
      </w:r>
      <w:r w:rsidR="00DB0942">
        <w:t>Расулов У.Г.</w:t>
      </w:r>
    </w:p>
    <w:p w:rsidR="00FE2673" w:rsidRDefault="00FE2673" w:rsidP="008E3141">
      <w:pPr>
        <w:spacing w:after="292" w:line="1" w:lineRule="exact"/>
        <w:ind w:firstLine="708"/>
      </w:pPr>
    </w:p>
    <w:p w:rsidR="00FE2673" w:rsidRDefault="00FE2673">
      <w:pPr>
        <w:spacing w:line="1" w:lineRule="exact"/>
      </w:pPr>
    </w:p>
    <w:sectPr w:rsidR="00FE2673" w:rsidSect="009F3139">
      <w:type w:val="continuous"/>
      <w:pgSz w:w="11900" w:h="16840"/>
      <w:pgMar w:top="1109" w:right="1510" w:bottom="1109" w:left="6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4CD" w:rsidRDefault="00BA04CD">
      <w:r>
        <w:separator/>
      </w:r>
    </w:p>
  </w:endnote>
  <w:endnote w:type="continuationSeparator" w:id="1">
    <w:p w:rsidR="00BA04CD" w:rsidRDefault="00BA0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4CD" w:rsidRDefault="00BA04CD"/>
  </w:footnote>
  <w:footnote w:type="continuationSeparator" w:id="1">
    <w:p w:rsidR="00BA04CD" w:rsidRDefault="00BA04C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E2673"/>
    <w:rsid w:val="00017DB8"/>
    <w:rsid w:val="000343F1"/>
    <w:rsid w:val="000B3C82"/>
    <w:rsid w:val="000F6904"/>
    <w:rsid w:val="00125570"/>
    <w:rsid w:val="001420CE"/>
    <w:rsid w:val="002246EE"/>
    <w:rsid w:val="00232BDB"/>
    <w:rsid w:val="003B322A"/>
    <w:rsid w:val="005650F1"/>
    <w:rsid w:val="005D359B"/>
    <w:rsid w:val="00664023"/>
    <w:rsid w:val="00741A8A"/>
    <w:rsid w:val="007909DB"/>
    <w:rsid w:val="00810A1B"/>
    <w:rsid w:val="008D2568"/>
    <w:rsid w:val="008E3141"/>
    <w:rsid w:val="009343CB"/>
    <w:rsid w:val="00996415"/>
    <w:rsid w:val="009F3139"/>
    <w:rsid w:val="00A407F0"/>
    <w:rsid w:val="00B72448"/>
    <w:rsid w:val="00BA04CD"/>
    <w:rsid w:val="00D726BF"/>
    <w:rsid w:val="00DB0942"/>
    <w:rsid w:val="00E25784"/>
    <w:rsid w:val="00E377CB"/>
    <w:rsid w:val="00E712F4"/>
    <w:rsid w:val="00E93F5C"/>
    <w:rsid w:val="00EB4F07"/>
    <w:rsid w:val="00EF75C7"/>
    <w:rsid w:val="00F34C96"/>
    <w:rsid w:val="00F42E9B"/>
    <w:rsid w:val="00F43065"/>
    <w:rsid w:val="00F55632"/>
    <w:rsid w:val="00FB0588"/>
    <w:rsid w:val="00FD2865"/>
    <w:rsid w:val="00FE2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F3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F3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Заголовок №2_"/>
    <w:basedOn w:val="a0"/>
    <w:link w:val="22"/>
    <w:rsid w:val="009F3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sid w:val="009F3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9F3139"/>
    <w:pPr>
      <w:spacing w:after="210"/>
      <w:ind w:left="8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F3139"/>
    <w:pPr>
      <w:spacing w:after="9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rsid w:val="009F3139"/>
    <w:pPr>
      <w:spacing w:after="62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9F3139"/>
    <w:pPr>
      <w:spacing w:line="252" w:lineRule="auto"/>
      <w:ind w:firstLine="18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Almak</cp:lastModifiedBy>
  <cp:revision>21</cp:revision>
  <cp:lastPrinted>2024-12-25T10:53:00Z</cp:lastPrinted>
  <dcterms:created xsi:type="dcterms:W3CDTF">2022-01-10T10:24:00Z</dcterms:created>
  <dcterms:modified xsi:type="dcterms:W3CDTF">2025-02-06T11:08:00Z</dcterms:modified>
</cp:coreProperties>
</file>